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9CEB" w14:textId="5BAAA82F" w:rsidR="00C501F2" w:rsidRDefault="00A60528" w:rsidP="00A60528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02E978" wp14:editId="33C364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0660" cy="2202180"/>
            <wp:effectExtent l="0" t="0" r="0" b="7620"/>
            <wp:wrapNone/>
            <wp:docPr id="9840234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FB38C" w14:textId="77777777" w:rsidR="00C501F2" w:rsidRDefault="00C501F2" w:rsidP="00E31DD3">
      <w:pPr>
        <w:jc w:val="center"/>
        <w:rPr>
          <w:b/>
          <w:sz w:val="36"/>
          <w:szCs w:val="36"/>
        </w:rPr>
      </w:pPr>
    </w:p>
    <w:p w14:paraId="4467C2F9" w14:textId="77777777" w:rsidR="00F72ECC" w:rsidRDefault="00300334" w:rsidP="00300334">
      <w:pPr>
        <w:ind w:left="4248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Q</w:t>
      </w:r>
      <w:r w:rsidR="00E43067" w:rsidRPr="00E31DD3">
        <w:rPr>
          <w:b/>
          <w:sz w:val="36"/>
          <w:szCs w:val="36"/>
        </w:rPr>
        <w:t>UELQUES INFOS PRATIQUES</w:t>
      </w:r>
    </w:p>
    <w:p w14:paraId="5BAF9E60" w14:textId="77777777" w:rsidR="00300334" w:rsidRDefault="00300334" w:rsidP="00E31DD3">
      <w:pPr>
        <w:jc w:val="center"/>
        <w:rPr>
          <w:b/>
        </w:rPr>
      </w:pPr>
    </w:p>
    <w:p w14:paraId="7A9C49A8" w14:textId="77777777" w:rsidR="00A60528" w:rsidRDefault="00A60528" w:rsidP="00E31DD3">
      <w:pPr>
        <w:jc w:val="center"/>
        <w:rPr>
          <w:b/>
        </w:rPr>
      </w:pPr>
    </w:p>
    <w:p w14:paraId="3D56DAE9" w14:textId="77777777" w:rsidR="00A60528" w:rsidRDefault="00A60528" w:rsidP="00A60528">
      <w:pPr>
        <w:ind w:right="543"/>
        <w:jc w:val="both"/>
        <w:rPr>
          <w:b/>
        </w:rPr>
      </w:pPr>
    </w:p>
    <w:p w14:paraId="4F0E1137" w14:textId="16714778" w:rsidR="00E43067" w:rsidRPr="00A60528" w:rsidRDefault="00144CA6" w:rsidP="00A60528">
      <w:pPr>
        <w:pStyle w:val="Paragraphedeliste"/>
        <w:numPr>
          <w:ilvl w:val="0"/>
          <w:numId w:val="3"/>
        </w:numPr>
        <w:spacing w:after="240" w:line="480" w:lineRule="auto"/>
        <w:ind w:left="714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sz w:val="24"/>
          <w:szCs w:val="24"/>
        </w:rPr>
        <w:t>L</w:t>
      </w:r>
      <w:r w:rsidR="00E43067" w:rsidRPr="00A60528">
        <w:rPr>
          <w:rFonts w:ascii="Times New Roman" w:hAnsi="Times New Roman" w:cs="Times New Roman"/>
          <w:sz w:val="24"/>
          <w:szCs w:val="24"/>
        </w:rPr>
        <w:t xml:space="preserve">e prix du ticket de cantine est de </w:t>
      </w:r>
      <w:r w:rsidR="00A60528" w:rsidRPr="00A60528">
        <w:rPr>
          <w:rFonts w:ascii="Times New Roman" w:hAnsi="Times New Roman" w:cs="Times New Roman"/>
          <w:sz w:val="24"/>
          <w:szCs w:val="24"/>
        </w:rPr>
        <w:t>4</w:t>
      </w:r>
      <w:r w:rsidR="0061759A">
        <w:rPr>
          <w:rFonts w:ascii="Times New Roman" w:hAnsi="Times New Roman" w:cs="Times New Roman"/>
          <w:sz w:val="24"/>
          <w:szCs w:val="24"/>
        </w:rPr>
        <w:t>.</w:t>
      </w:r>
      <w:r w:rsidR="00A60528" w:rsidRPr="00A60528">
        <w:rPr>
          <w:rFonts w:ascii="Times New Roman" w:hAnsi="Times New Roman" w:cs="Times New Roman"/>
          <w:sz w:val="24"/>
          <w:szCs w:val="24"/>
        </w:rPr>
        <w:t>20</w:t>
      </w:r>
      <w:r w:rsidR="00E43067" w:rsidRPr="00A60528">
        <w:rPr>
          <w:rFonts w:ascii="Times New Roman" w:hAnsi="Times New Roman" w:cs="Times New Roman"/>
          <w:sz w:val="24"/>
          <w:szCs w:val="24"/>
        </w:rPr>
        <w:t xml:space="preserve"> € pour l’année scolaire 20</w:t>
      </w:r>
      <w:r w:rsidR="00A257F0" w:rsidRPr="00A60528">
        <w:rPr>
          <w:rFonts w:ascii="Times New Roman" w:hAnsi="Times New Roman" w:cs="Times New Roman"/>
          <w:sz w:val="24"/>
          <w:szCs w:val="24"/>
        </w:rPr>
        <w:t>2</w:t>
      </w:r>
      <w:r w:rsidR="00E828BC">
        <w:rPr>
          <w:rFonts w:ascii="Times New Roman" w:hAnsi="Times New Roman" w:cs="Times New Roman"/>
          <w:sz w:val="24"/>
          <w:szCs w:val="24"/>
        </w:rPr>
        <w:t>5</w:t>
      </w:r>
      <w:r w:rsidR="00E43067" w:rsidRPr="00A60528">
        <w:rPr>
          <w:rFonts w:ascii="Times New Roman" w:hAnsi="Times New Roman" w:cs="Times New Roman"/>
          <w:sz w:val="24"/>
          <w:szCs w:val="24"/>
        </w:rPr>
        <w:t>/20</w:t>
      </w:r>
      <w:r w:rsidR="0052276D" w:rsidRPr="00A60528">
        <w:rPr>
          <w:rFonts w:ascii="Times New Roman" w:hAnsi="Times New Roman" w:cs="Times New Roman"/>
          <w:sz w:val="24"/>
          <w:szCs w:val="24"/>
        </w:rPr>
        <w:t>2</w:t>
      </w:r>
      <w:r w:rsidR="00E828BC">
        <w:rPr>
          <w:rFonts w:ascii="Times New Roman" w:hAnsi="Times New Roman" w:cs="Times New Roman"/>
          <w:sz w:val="24"/>
          <w:szCs w:val="24"/>
        </w:rPr>
        <w:t>6</w:t>
      </w:r>
      <w:r w:rsidR="00E43067" w:rsidRPr="00A60528">
        <w:rPr>
          <w:rFonts w:ascii="Times New Roman" w:hAnsi="Times New Roman" w:cs="Times New Roman"/>
          <w:sz w:val="24"/>
          <w:szCs w:val="24"/>
        </w:rPr>
        <w:t>.</w:t>
      </w:r>
    </w:p>
    <w:p w14:paraId="69B74E55" w14:textId="0D5B34CC" w:rsidR="000C3E81" w:rsidRPr="00A60528" w:rsidRDefault="00E43067" w:rsidP="00A60528">
      <w:pPr>
        <w:pStyle w:val="Paragraphedeliste"/>
        <w:numPr>
          <w:ilvl w:val="0"/>
          <w:numId w:val="3"/>
        </w:numPr>
        <w:spacing w:after="0"/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b/>
          <w:sz w:val="24"/>
          <w:szCs w:val="24"/>
        </w:rPr>
        <w:t xml:space="preserve">En cas de maladie ou d’absence, prévenir </w:t>
      </w:r>
      <w:r w:rsidR="00A257F0" w:rsidRPr="00A60528">
        <w:rPr>
          <w:rFonts w:ascii="Times New Roman" w:hAnsi="Times New Roman" w:cs="Times New Roman"/>
          <w:b/>
          <w:sz w:val="24"/>
          <w:szCs w:val="24"/>
        </w:rPr>
        <w:t>l’employé municipal</w:t>
      </w:r>
      <w:r w:rsidRPr="00A60528">
        <w:rPr>
          <w:rFonts w:ascii="Times New Roman" w:hAnsi="Times New Roman" w:cs="Times New Roman"/>
          <w:b/>
          <w:sz w:val="24"/>
          <w:szCs w:val="24"/>
        </w:rPr>
        <w:t xml:space="preserve"> à la cantine </w:t>
      </w:r>
      <w:r w:rsidRPr="00A60528">
        <w:rPr>
          <w:rFonts w:ascii="Times New Roman" w:hAnsi="Times New Roman" w:cs="Times New Roman"/>
          <w:b/>
          <w:sz w:val="24"/>
          <w:szCs w:val="24"/>
          <w:u w:val="single"/>
        </w:rPr>
        <w:t>avant 9</w:t>
      </w:r>
      <w:r w:rsidR="00A6052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Pr="00A6052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A60528">
        <w:rPr>
          <w:rFonts w:ascii="Times New Roman" w:hAnsi="Times New Roman" w:cs="Times New Roman"/>
          <w:b/>
          <w:sz w:val="24"/>
          <w:szCs w:val="24"/>
        </w:rPr>
        <w:t xml:space="preserve"> au numéro de téléphone suivant : 02.54.83.</w:t>
      </w:r>
      <w:r w:rsidR="00A60528">
        <w:rPr>
          <w:rFonts w:ascii="Times New Roman" w:hAnsi="Times New Roman" w:cs="Times New Roman"/>
          <w:b/>
          <w:sz w:val="24"/>
          <w:szCs w:val="24"/>
        </w:rPr>
        <w:t>63</w:t>
      </w:r>
      <w:r w:rsidRPr="00A60528">
        <w:rPr>
          <w:rFonts w:ascii="Times New Roman" w:hAnsi="Times New Roman" w:cs="Times New Roman"/>
          <w:b/>
          <w:sz w:val="24"/>
          <w:szCs w:val="24"/>
        </w:rPr>
        <w:t>.</w:t>
      </w:r>
      <w:r w:rsidR="00A60528">
        <w:rPr>
          <w:rFonts w:ascii="Times New Roman" w:hAnsi="Times New Roman" w:cs="Times New Roman"/>
          <w:b/>
          <w:sz w:val="24"/>
          <w:szCs w:val="24"/>
        </w:rPr>
        <w:t>88</w:t>
      </w:r>
      <w:r w:rsidRPr="00A60528">
        <w:rPr>
          <w:rFonts w:ascii="Times New Roman" w:hAnsi="Times New Roman" w:cs="Times New Roman"/>
          <w:sz w:val="24"/>
          <w:szCs w:val="24"/>
        </w:rPr>
        <w:t xml:space="preserve"> (vous pouvez laisser un message sur la boîte vocale)</w:t>
      </w:r>
      <w:r w:rsidR="00A60528">
        <w:rPr>
          <w:rFonts w:ascii="Times New Roman" w:hAnsi="Times New Roman" w:cs="Times New Roman"/>
          <w:sz w:val="24"/>
          <w:szCs w:val="24"/>
        </w:rPr>
        <w:t xml:space="preserve"> ou </w:t>
      </w:r>
      <w:r w:rsidR="0061759A">
        <w:rPr>
          <w:rFonts w:ascii="Times New Roman" w:hAnsi="Times New Roman" w:cs="Times New Roman"/>
          <w:sz w:val="24"/>
          <w:szCs w:val="24"/>
        </w:rPr>
        <w:t xml:space="preserve">vous connecter </w:t>
      </w:r>
      <w:r w:rsidR="00A60528">
        <w:rPr>
          <w:rFonts w:ascii="Times New Roman" w:hAnsi="Times New Roman" w:cs="Times New Roman"/>
          <w:sz w:val="24"/>
          <w:szCs w:val="24"/>
        </w:rPr>
        <w:t>sur le portail BL Enfance</w:t>
      </w:r>
      <w:r w:rsidRPr="00A60528">
        <w:rPr>
          <w:rFonts w:ascii="Times New Roman" w:hAnsi="Times New Roman" w:cs="Times New Roman"/>
          <w:sz w:val="24"/>
          <w:szCs w:val="24"/>
        </w:rPr>
        <w:t>.</w:t>
      </w:r>
      <w:r w:rsidR="00602924" w:rsidRPr="00A60528">
        <w:rPr>
          <w:rFonts w:ascii="Times New Roman" w:hAnsi="Times New Roman" w:cs="Times New Roman"/>
          <w:sz w:val="24"/>
          <w:szCs w:val="24"/>
        </w:rPr>
        <w:t xml:space="preserve"> Dans ce cas, le premier </w:t>
      </w:r>
      <w:r w:rsidR="00760007" w:rsidRPr="00A60528">
        <w:rPr>
          <w:rFonts w:ascii="Times New Roman" w:hAnsi="Times New Roman" w:cs="Times New Roman"/>
          <w:sz w:val="24"/>
          <w:szCs w:val="24"/>
        </w:rPr>
        <w:t xml:space="preserve">jour d’absence sera </w:t>
      </w:r>
      <w:r w:rsidR="00602924" w:rsidRPr="00A60528">
        <w:rPr>
          <w:rFonts w:ascii="Times New Roman" w:hAnsi="Times New Roman" w:cs="Times New Roman"/>
          <w:sz w:val="24"/>
          <w:szCs w:val="24"/>
        </w:rPr>
        <w:t xml:space="preserve">perdu </w:t>
      </w:r>
      <w:r w:rsidR="00760007" w:rsidRPr="00A60528">
        <w:rPr>
          <w:rFonts w:ascii="Times New Roman" w:hAnsi="Times New Roman" w:cs="Times New Roman"/>
          <w:sz w:val="24"/>
          <w:szCs w:val="24"/>
        </w:rPr>
        <w:t>(jour de carence</w:t>
      </w:r>
      <w:r w:rsidR="00F334F5" w:rsidRPr="00A60528">
        <w:rPr>
          <w:rFonts w:ascii="Times New Roman" w:hAnsi="Times New Roman" w:cs="Times New Roman"/>
          <w:sz w:val="24"/>
          <w:szCs w:val="24"/>
        </w:rPr>
        <w:t>), le repas étant commandé la veille</w:t>
      </w:r>
      <w:r w:rsidR="000C3E81" w:rsidRPr="00A60528">
        <w:rPr>
          <w:rFonts w:ascii="Times New Roman" w:hAnsi="Times New Roman" w:cs="Times New Roman"/>
          <w:sz w:val="24"/>
          <w:szCs w:val="24"/>
        </w:rPr>
        <w:t>.</w:t>
      </w:r>
    </w:p>
    <w:p w14:paraId="38450D8A" w14:textId="77777777" w:rsidR="000C3E81" w:rsidRPr="00A60528" w:rsidRDefault="000C3E81" w:rsidP="00A60528">
      <w:pPr>
        <w:spacing w:after="0"/>
        <w:ind w:left="709" w:right="543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sz w:val="24"/>
          <w:szCs w:val="24"/>
        </w:rPr>
        <w:t xml:space="preserve">Il en sera de même pour les jours d’absence suivants si aucun certificat médical ou </w:t>
      </w:r>
      <w:r w:rsidR="009D7799" w:rsidRPr="00A60528">
        <w:rPr>
          <w:rFonts w:ascii="Times New Roman" w:hAnsi="Times New Roman" w:cs="Times New Roman"/>
          <w:sz w:val="24"/>
          <w:szCs w:val="24"/>
        </w:rPr>
        <w:t xml:space="preserve">attestation parentale </w:t>
      </w:r>
      <w:r w:rsidRPr="00A60528">
        <w:rPr>
          <w:rFonts w:ascii="Times New Roman" w:hAnsi="Times New Roman" w:cs="Times New Roman"/>
          <w:sz w:val="24"/>
          <w:szCs w:val="24"/>
        </w:rPr>
        <w:t>écrit</w:t>
      </w:r>
      <w:r w:rsidR="009D7799" w:rsidRPr="00A60528">
        <w:rPr>
          <w:rFonts w:ascii="Times New Roman" w:hAnsi="Times New Roman" w:cs="Times New Roman"/>
          <w:sz w:val="24"/>
          <w:szCs w:val="24"/>
        </w:rPr>
        <w:t>e</w:t>
      </w:r>
      <w:r w:rsidRPr="00A60528">
        <w:rPr>
          <w:rFonts w:ascii="Times New Roman" w:hAnsi="Times New Roman" w:cs="Times New Roman"/>
          <w:sz w:val="24"/>
          <w:szCs w:val="24"/>
        </w:rPr>
        <w:t xml:space="preserve"> n</w:t>
      </w:r>
      <w:r w:rsidR="00042A07" w:rsidRPr="00A60528">
        <w:rPr>
          <w:rFonts w:ascii="Times New Roman" w:hAnsi="Times New Roman" w:cs="Times New Roman"/>
          <w:sz w:val="24"/>
          <w:szCs w:val="24"/>
        </w:rPr>
        <w:t xml:space="preserve">e sont </w:t>
      </w:r>
      <w:r w:rsidRPr="00A60528">
        <w:rPr>
          <w:rFonts w:ascii="Times New Roman" w:hAnsi="Times New Roman" w:cs="Times New Roman"/>
          <w:sz w:val="24"/>
          <w:szCs w:val="24"/>
        </w:rPr>
        <w:t>fourni</w:t>
      </w:r>
      <w:r w:rsidR="00042A07" w:rsidRPr="00A60528">
        <w:rPr>
          <w:rFonts w:ascii="Times New Roman" w:hAnsi="Times New Roman" w:cs="Times New Roman"/>
          <w:sz w:val="24"/>
          <w:szCs w:val="24"/>
        </w:rPr>
        <w:t>s</w:t>
      </w:r>
      <w:r w:rsidRPr="00A60528">
        <w:rPr>
          <w:rFonts w:ascii="Times New Roman" w:hAnsi="Times New Roman" w:cs="Times New Roman"/>
          <w:sz w:val="24"/>
          <w:szCs w:val="24"/>
        </w:rPr>
        <w:t>.</w:t>
      </w:r>
    </w:p>
    <w:p w14:paraId="4C2527DF" w14:textId="77777777" w:rsidR="00042A07" w:rsidRPr="00A60528" w:rsidRDefault="000C3E81" w:rsidP="00A60528">
      <w:pPr>
        <w:spacing w:after="0"/>
        <w:ind w:left="709" w:right="543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76D74" w14:textId="04342130" w:rsidR="002F10F4" w:rsidRDefault="007E7CC2" w:rsidP="0061759A">
      <w:pPr>
        <w:pStyle w:val="Paragraphedeliste"/>
        <w:numPr>
          <w:ilvl w:val="0"/>
          <w:numId w:val="3"/>
        </w:numPr>
        <w:ind w:left="714" w:right="543" w:hanging="357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sz w:val="24"/>
          <w:szCs w:val="24"/>
        </w:rPr>
        <w:t>Le lundi, c</w:t>
      </w:r>
      <w:r w:rsidR="005E2986" w:rsidRPr="00A60528">
        <w:rPr>
          <w:rFonts w:ascii="Times New Roman" w:hAnsi="Times New Roman" w:cs="Times New Roman"/>
          <w:sz w:val="24"/>
          <w:szCs w:val="24"/>
        </w:rPr>
        <w:t>haque enfant doit apporter une serviette de table</w:t>
      </w:r>
      <w:r w:rsidR="0061759A">
        <w:rPr>
          <w:rFonts w:ascii="Times New Roman" w:hAnsi="Times New Roman" w:cs="Times New Roman"/>
          <w:sz w:val="24"/>
          <w:szCs w:val="24"/>
        </w:rPr>
        <w:t xml:space="preserve"> si un rouleau d’essuie-tout n’a pas été fourni en début d’année scolaire.</w:t>
      </w:r>
    </w:p>
    <w:p w14:paraId="4F7549B2" w14:textId="77777777" w:rsidR="0061759A" w:rsidRPr="00A60528" w:rsidRDefault="0061759A" w:rsidP="0061759A">
      <w:pPr>
        <w:pStyle w:val="Paragraphedeliste"/>
        <w:ind w:left="714" w:right="543"/>
        <w:jc w:val="both"/>
        <w:rPr>
          <w:rFonts w:ascii="Times New Roman" w:hAnsi="Times New Roman" w:cs="Times New Roman"/>
          <w:sz w:val="24"/>
          <w:szCs w:val="24"/>
        </w:rPr>
      </w:pPr>
    </w:p>
    <w:p w14:paraId="390C5CA0" w14:textId="1B1992C7" w:rsidR="0061759A" w:rsidRPr="0061759A" w:rsidRDefault="00053266" w:rsidP="0061759A">
      <w:pPr>
        <w:pStyle w:val="Paragraphedeliste"/>
        <w:numPr>
          <w:ilvl w:val="0"/>
          <w:numId w:val="3"/>
        </w:numPr>
        <w:spacing w:after="0"/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61759A">
        <w:rPr>
          <w:rFonts w:ascii="Times New Roman" w:hAnsi="Times New Roman" w:cs="Times New Roman"/>
          <w:sz w:val="24"/>
          <w:szCs w:val="24"/>
        </w:rPr>
        <w:t>Une facture mensuelle vous parviendra à terme échu par le biais d</w:t>
      </w:r>
      <w:r w:rsidR="0068445B" w:rsidRPr="0061759A">
        <w:rPr>
          <w:rFonts w:ascii="Times New Roman" w:hAnsi="Times New Roman" w:cs="Times New Roman"/>
          <w:sz w:val="24"/>
          <w:szCs w:val="24"/>
        </w:rPr>
        <w:t>u Service de Gestion Comptable de Romorantin-Lanthenay</w:t>
      </w:r>
      <w:r w:rsidRPr="0061759A">
        <w:rPr>
          <w:rFonts w:ascii="Times New Roman" w:hAnsi="Times New Roman" w:cs="Times New Roman"/>
          <w:sz w:val="24"/>
          <w:szCs w:val="24"/>
        </w:rPr>
        <w:t xml:space="preserve">. Vous pourrez la régler </w:t>
      </w:r>
    </w:p>
    <w:p w14:paraId="7443A80D" w14:textId="77777777" w:rsidR="0061759A" w:rsidRPr="0061759A" w:rsidRDefault="00053266" w:rsidP="0061759A">
      <w:pPr>
        <w:pStyle w:val="Paragraphedeliste"/>
        <w:numPr>
          <w:ilvl w:val="0"/>
          <w:numId w:val="6"/>
        </w:numPr>
        <w:spacing w:after="0"/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61759A">
        <w:rPr>
          <w:rFonts w:ascii="Times New Roman" w:hAnsi="Times New Roman" w:cs="Times New Roman"/>
          <w:sz w:val="24"/>
          <w:szCs w:val="24"/>
        </w:rPr>
        <w:t>par virement bancaire sur le compte Banque de France n° FR58 3000 1002 08</w:t>
      </w:r>
      <w:r w:rsidR="0068445B" w:rsidRPr="0061759A">
        <w:rPr>
          <w:rFonts w:ascii="Times New Roman" w:hAnsi="Times New Roman" w:cs="Times New Roman"/>
          <w:sz w:val="24"/>
          <w:szCs w:val="24"/>
        </w:rPr>
        <w:t>D</w:t>
      </w:r>
      <w:r w:rsidRPr="0061759A">
        <w:rPr>
          <w:rFonts w:ascii="Times New Roman" w:hAnsi="Times New Roman" w:cs="Times New Roman"/>
          <w:sz w:val="24"/>
          <w:szCs w:val="24"/>
        </w:rPr>
        <w:t>4 1</w:t>
      </w:r>
      <w:r w:rsidR="0068445B" w:rsidRPr="0061759A">
        <w:rPr>
          <w:rFonts w:ascii="Times New Roman" w:hAnsi="Times New Roman" w:cs="Times New Roman"/>
          <w:sz w:val="24"/>
          <w:szCs w:val="24"/>
        </w:rPr>
        <w:t>2</w:t>
      </w:r>
      <w:r w:rsidRPr="0061759A">
        <w:rPr>
          <w:rFonts w:ascii="Times New Roman" w:hAnsi="Times New Roman" w:cs="Times New Roman"/>
          <w:sz w:val="24"/>
          <w:szCs w:val="24"/>
        </w:rPr>
        <w:t>00 0000 0</w:t>
      </w:r>
      <w:r w:rsidR="0068445B" w:rsidRPr="0061759A">
        <w:rPr>
          <w:rFonts w:ascii="Times New Roman" w:hAnsi="Times New Roman" w:cs="Times New Roman"/>
          <w:sz w:val="24"/>
          <w:szCs w:val="24"/>
        </w:rPr>
        <w:t>65</w:t>
      </w:r>
      <w:r w:rsidRPr="0061759A">
        <w:rPr>
          <w:rFonts w:ascii="Times New Roman" w:hAnsi="Times New Roman" w:cs="Times New Roman"/>
          <w:sz w:val="24"/>
          <w:szCs w:val="24"/>
        </w:rPr>
        <w:t xml:space="preserve"> </w:t>
      </w:r>
      <w:r w:rsidRPr="0061759A">
        <w:rPr>
          <w:rFonts w:ascii="Times New Roman" w:hAnsi="Times New Roman" w:cs="Times New Roman"/>
          <w:b/>
          <w:sz w:val="24"/>
          <w:szCs w:val="24"/>
        </w:rPr>
        <w:t xml:space="preserve">en précisant le numéro du titre de recettes et l’intitulé </w:t>
      </w:r>
    </w:p>
    <w:p w14:paraId="28AED402" w14:textId="0ECD20DC" w:rsidR="00053266" w:rsidRDefault="00053266" w:rsidP="0061759A">
      <w:pPr>
        <w:pStyle w:val="Paragraphedeliste"/>
        <w:numPr>
          <w:ilvl w:val="0"/>
          <w:numId w:val="6"/>
        </w:numPr>
        <w:spacing w:after="0"/>
        <w:ind w:right="543"/>
        <w:jc w:val="both"/>
        <w:rPr>
          <w:rFonts w:ascii="Times New Roman" w:hAnsi="Times New Roman" w:cs="Times New Roman"/>
          <w:sz w:val="24"/>
          <w:szCs w:val="24"/>
        </w:rPr>
      </w:pPr>
      <w:r w:rsidRPr="0061759A">
        <w:rPr>
          <w:rFonts w:ascii="Times New Roman" w:hAnsi="Times New Roman" w:cs="Times New Roman"/>
          <w:sz w:val="24"/>
          <w:szCs w:val="24"/>
        </w:rPr>
        <w:t xml:space="preserve">par chèque bancaire à l’ordre du Trésor Public </w:t>
      </w:r>
      <w:r w:rsidR="00462CF1" w:rsidRPr="0061759A">
        <w:rPr>
          <w:rFonts w:ascii="Times New Roman" w:hAnsi="Times New Roman" w:cs="Times New Roman"/>
          <w:sz w:val="24"/>
          <w:szCs w:val="24"/>
        </w:rPr>
        <w:t xml:space="preserve">à retourner </w:t>
      </w:r>
      <w:r w:rsidR="0061759A" w:rsidRPr="0061759A">
        <w:rPr>
          <w:rFonts w:ascii="Times New Roman" w:hAnsi="Times New Roman" w:cs="Times New Roman"/>
          <w:sz w:val="24"/>
          <w:szCs w:val="24"/>
        </w:rPr>
        <w:t xml:space="preserve">par voie postale </w:t>
      </w:r>
      <w:r w:rsidR="0068445B" w:rsidRPr="0061759A">
        <w:rPr>
          <w:rFonts w:ascii="Times New Roman" w:hAnsi="Times New Roman" w:cs="Times New Roman"/>
          <w:sz w:val="24"/>
          <w:szCs w:val="24"/>
        </w:rPr>
        <w:t>au SGC de Romorantin-Lanthenay, 12 Mail de l’Hôtel Dieu – 41200 – Romorantin-Lanthenay</w:t>
      </w:r>
      <w:r w:rsidR="00462CF1" w:rsidRPr="0061759A">
        <w:rPr>
          <w:rFonts w:ascii="Times New Roman" w:hAnsi="Times New Roman" w:cs="Times New Roman"/>
          <w:sz w:val="24"/>
          <w:szCs w:val="24"/>
        </w:rPr>
        <w:t xml:space="preserve"> </w:t>
      </w:r>
      <w:r w:rsidRPr="0061759A">
        <w:rPr>
          <w:rFonts w:ascii="Times New Roman" w:hAnsi="Times New Roman" w:cs="Times New Roman"/>
          <w:sz w:val="24"/>
          <w:szCs w:val="24"/>
        </w:rPr>
        <w:t xml:space="preserve">en </w:t>
      </w:r>
      <w:r w:rsidR="00462CF1" w:rsidRPr="0061759A">
        <w:rPr>
          <w:rFonts w:ascii="Times New Roman" w:hAnsi="Times New Roman" w:cs="Times New Roman"/>
          <w:sz w:val="24"/>
          <w:szCs w:val="24"/>
        </w:rPr>
        <w:t xml:space="preserve">joignant </w:t>
      </w:r>
      <w:r w:rsidRPr="0061759A">
        <w:rPr>
          <w:rFonts w:ascii="Times New Roman" w:hAnsi="Times New Roman" w:cs="Times New Roman"/>
          <w:sz w:val="24"/>
          <w:szCs w:val="24"/>
        </w:rPr>
        <w:t>le coupon joint au titre de recettes.</w:t>
      </w:r>
    </w:p>
    <w:p w14:paraId="76FFB398" w14:textId="5FFFC8F0" w:rsidR="00660419" w:rsidRPr="0061759A" w:rsidRDefault="00660419" w:rsidP="0061759A">
      <w:pPr>
        <w:pStyle w:val="Paragraphedeliste"/>
        <w:numPr>
          <w:ilvl w:val="0"/>
          <w:numId w:val="6"/>
        </w:numPr>
        <w:spacing w:after="0"/>
        <w:ind w:right="5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internet en se rendant sur le site </w:t>
      </w:r>
      <w:hyperlink r:id="rId6" w:history="1">
        <w:r w:rsidRPr="0049283D">
          <w:rPr>
            <w:rStyle w:val="Lienhypertexte"/>
            <w:rFonts w:ascii="Times New Roman" w:hAnsi="Times New Roman" w:cs="Times New Roman"/>
            <w:sz w:val="24"/>
            <w:szCs w:val="24"/>
          </w:rPr>
          <w:t>www.payfip.gouv.fr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 en renseignant les références indiquées sur la facture.</w:t>
      </w:r>
    </w:p>
    <w:p w14:paraId="56081489" w14:textId="77777777" w:rsidR="00B91A04" w:rsidRPr="00A60528" w:rsidRDefault="00B91A04" w:rsidP="00A60528">
      <w:pPr>
        <w:spacing w:after="0"/>
        <w:ind w:right="543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763CD1" w14:textId="48DBDDBF" w:rsidR="00E31DD3" w:rsidRPr="00A60528" w:rsidRDefault="00660419" w:rsidP="00660419">
      <w:pPr>
        <w:spacing w:after="0"/>
        <w:ind w:right="-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</w:t>
      </w:r>
      <w:r w:rsidR="00E31DD3" w:rsidRPr="00A6052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</w:t>
      </w:r>
    </w:p>
    <w:p w14:paraId="3C080F98" w14:textId="77777777" w:rsidR="00300334" w:rsidRPr="00A60528" w:rsidRDefault="00300334" w:rsidP="00A60528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14:paraId="1C4B02D4" w14:textId="77777777" w:rsidR="00B91A04" w:rsidRPr="00A60528" w:rsidRDefault="00B91A04" w:rsidP="00A6052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528">
        <w:rPr>
          <w:rFonts w:ascii="Times New Roman" w:hAnsi="Times New Roman" w:cs="Times New Roman"/>
          <w:b/>
          <w:sz w:val="24"/>
          <w:szCs w:val="24"/>
        </w:rPr>
        <w:t>INFORMATION TRANSPORTS SCOLAIRES</w:t>
      </w:r>
    </w:p>
    <w:p w14:paraId="04B832DF" w14:textId="77777777" w:rsidR="00B91A04" w:rsidRPr="00A60528" w:rsidRDefault="00B91A04" w:rsidP="00A605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15F62E8" w14:textId="77777777" w:rsidR="00A60528" w:rsidRDefault="00A60528" w:rsidP="00A6052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29843CCD" w14:textId="075248BB" w:rsidR="005E2986" w:rsidRPr="00A60528" w:rsidRDefault="00B91A04" w:rsidP="00660419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60528">
        <w:rPr>
          <w:rFonts w:ascii="Times New Roman" w:hAnsi="Times New Roman" w:cs="Times New Roman"/>
          <w:sz w:val="24"/>
          <w:szCs w:val="24"/>
        </w:rPr>
        <w:t>Il est rappelé aux parents des élèves de la Ferté-Beauharnais qu’ils doivent être présents le soir à la descente du car. Sans autorisation parentale acceptant que l’enfant peut rentrer seul chez lui</w:t>
      </w:r>
      <w:r w:rsidR="007D1AF9" w:rsidRPr="00A60528">
        <w:rPr>
          <w:rFonts w:ascii="Times New Roman" w:hAnsi="Times New Roman" w:cs="Times New Roman"/>
          <w:sz w:val="24"/>
          <w:szCs w:val="24"/>
        </w:rPr>
        <w:t xml:space="preserve"> ou sous la surveillance d’une autre personne, </w:t>
      </w:r>
      <w:r w:rsidRPr="00A60528">
        <w:rPr>
          <w:rFonts w:ascii="Times New Roman" w:hAnsi="Times New Roman" w:cs="Times New Roman"/>
          <w:sz w:val="24"/>
          <w:szCs w:val="24"/>
        </w:rPr>
        <w:t>l</w:t>
      </w:r>
      <w:r w:rsidR="00E31DD3" w:rsidRPr="00A60528">
        <w:rPr>
          <w:rFonts w:ascii="Times New Roman" w:hAnsi="Times New Roman" w:cs="Times New Roman"/>
          <w:sz w:val="24"/>
          <w:szCs w:val="24"/>
        </w:rPr>
        <w:t>’accompagnat</w:t>
      </w:r>
      <w:r w:rsidR="00660419">
        <w:rPr>
          <w:rFonts w:ascii="Times New Roman" w:hAnsi="Times New Roman" w:cs="Times New Roman"/>
          <w:sz w:val="24"/>
          <w:szCs w:val="24"/>
        </w:rPr>
        <w:t>eur</w:t>
      </w:r>
      <w:r w:rsidR="00D124E5" w:rsidRPr="00A60528">
        <w:rPr>
          <w:rFonts w:ascii="Times New Roman" w:hAnsi="Times New Roman" w:cs="Times New Roman"/>
          <w:sz w:val="24"/>
          <w:szCs w:val="24"/>
        </w:rPr>
        <w:t xml:space="preserve"> ramènera l’enfant à la garderie de Neung sur Beuvron. Les frais de garderie seront facturés aux parents.</w:t>
      </w:r>
    </w:p>
    <w:sectPr w:rsidR="005E2986" w:rsidRPr="00A60528" w:rsidSect="00C50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12B5C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EF5C47"/>
    <w:multiLevelType w:val="hybridMultilevel"/>
    <w:tmpl w:val="366C5E42"/>
    <w:lvl w:ilvl="0" w:tplc="040C0013">
      <w:start w:val="1"/>
      <w:numFmt w:val="upperRoman"/>
      <w:lvlText w:val="%1."/>
      <w:lvlJc w:val="right"/>
      <w:pPr>
        <w:ind w:left="717" w:hanging="360"/>
      </w:p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160430C"/>
    <w:multiLevelType w:val="hybridMultilevel"/>
    <w:tmpl w:val="2280F5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03040"/>
    <w:multiLevelType w:val="hybridMultilevel"/>
    <w:tmpl w:val="F998DD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B2A34"/>
    <w:multiLevelType w:val="hybridMultilevel"/>
    <w:tmpl w:val="B32645CE"/>
    <w:lvl w:ilvl="0" w:tplc="040C0013">
      <w:start w:val="1"/>
      <w:numFmt w:val="upperRoman"/>
      <w:lvlText w:val="%1."/>
      <w:lvlJc w:val="righ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46D5582"/>
    <w:multiLevelType w:val="hybridMultilevel"/>
    <w:tmpl w:val="7188F626"/>
    <w:lvl w:ilvl="0" w:tplc="F28697DC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663313207">
    <w:abstractNumId w:val="3"/>
  </w:num>
  <w:num w:numId="2" w16cid:durableId="1424953909">
    <w:abstractNumId w:val="5"/>
  </w:num>
  <w:num w:numId="3" w16cid:durableId="650906400">
    <w:abstractNumId w:val="1"/>
  </w:num>
  <w:num w:numId="4" w16cid:durableId="1890678829">
    <w:abstractNumId w:val="4"/>
  </w:num>
  <w:num w:numId="5" w16cid:durableId="410928384">
    <w:abstractNumId w:val="0"/>
  </w:num>
  <w:num w:numId="6" w16cid:durableId="23254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67"/>
    <w:rsid w:val="00030641"/>
    <w:rsid w:val="00042A07"/>
    <w:rsid w:val="00053266"/>
    <w:rsid w:val="00095FF3"/>
    <w:rsid w:val="000C3E81"/>
    <w:rsid w:val="00144CA6"/>
    <w:rsid w:val="00154D35"/>
    <w:rsid w:val="001D76C6"/>
    <w:rsid w:val="0021035F"/>
    <w:rsid w:val="00295565"/>
    <w:rsid w:val="002F10F4"/>
    <w:rsid w:val="00300334"/>
    <w:rsid w:val="003C370F"/>
    <w:rsid w:val="00423274"/>
    <w:rsid w:val="00462CF1"/>
    <w:rsid w:val="0048009C"/>
    <w:rsid w:val="00510191"/>
    <w:rsid w:val="00517241"/>
    <w:rsid w:val="0052276D"/>
    <w:rsid w:val="005E2986"/>
    <w:rsid w:val="00602924"/>
    <w:rsid w:val="0061759A"/>
    <w:rsid w:val="00660419"/>
    <w:rsid w:val="0068445B"/>
    <w:rsid w:val="00760007"/>
    <w:rsid w:val="007A54CE"/>
    <w:rsid w:val="007D1AF9"/>
    <w:rsid w:val="007E7CC2"/>
    <w:rsid w:val="00850038"/>
    <w:rsid w:val="009D7799"/>
    <w:rsid w:val="00A257F0"/>
    <w:rsid w:val="00A342AD"/>
    <w:rsid w:val="00A60528"/>
    <w:rsid w:val="00AB7015"/>
    <w:rsid w:val="00B91A04"/>
    <w:rsid w:val="00BF7818"/>
    <w:rsid w:val="00C15640"/>
    <w:rsid w:val="00C27B25"/>
    <w:rsid w:val="00C501F2"/>
    <w:rsid w:val="00C53055"/>
    <w:rsid w:val="00D124E5"/>
    <w:rsid w:val="00E31DD3"/>
    <w:rsid w:val="00E43067"/>
    <w:rsid w:val="00E828BC"/>
    <w:rsid w:val="00EB5BD2"/>
    <w:rsid w:val="00EC7C18"/>
    <w:rsid w:val="00EF5B03"/>
    <w:rsid w:val="00F334F5"/>
    <w:rsid w:val="00F373A8"/>
    <w:rsid w:val="00F52DC0"/>
    <w:rsid w:val="00F72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3913"/>
  <w15:docId w15:val="{A3FD6F0A-5908-4EDF-BD3E-B5C9CCFE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067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462CF1"/>
    <w:pPr>
      <w:numPr>
        <w:numId w:val="5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66041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60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yfip.gouv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mairieneung.cvl@outlook.com</cp:lastModifiedBy>
  <cp:revision>5</cp:revision>
  <cp:lastPrinted>2019-07-16T08:27:00Z</cp:lastPrinted>
  <dcterms:created xsi:type="dcterms:W3CDTF">2024-07-25T14:53:00Z</dcterms:created>
  <dcterms:modified xsi:type="dcterms:W3CDTF">2025-06-19T07:50:00Z</dcterms:modified>
</cp:coreProperties>
</file>